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62" w:rsidRDefault="00F25596">
      <w:r>
        <w:t>OSNOVNA ŠKOLA GRABRIK</w:t>
      </w:r>
    </w:p>
    <w:p w:rsidR="00F25596" w:rsidRDefault="00F25596">
      <w:r>
        <w:t>Bartula Kašića 15, Karlovac</w:t>
      </w:r>
    </w:p>
    <w:p w:rsidR="00F25596" w:rsidRDefault="00F25596">
      <w:r>
        <w:t>OIB: 86357085201</w:t>
      </w:r>
    </w:p>
    <w:p w:rsidR="00F25596" w:rsidRDefault="00F25596"/>
    <w:p w:rsidR="00F25596" w:rsidRPr="00394FB7" w:rsidRDefault="00F25596" w:rsidP="009E6AA5">
      <w:pPr>
        <w:jc w:val="center"/>
        <w:rPr>
          <w:b/>
          <w:sz w:val="28"/>
          <w:szCs w:val="28"/>
        </w:rPr>
      </w:pPr>
      <w:r w:rsidRPr="00394FB7">
        <w:rPr>
          <w:b/>
          <w:sz w:val="28"/>
          <w:szCs w:val="28"/>
        </w:rPr>
        <w:t xml:space="preserve">IZMJENE </w:t>
      </w:r>
      <w:r w:rsidR="00ED660A">
        <w:rPr>
          <w:b/>
          <w:sz w:val="28"/>
          <w:szCs w:val="28"/>
        </w:rPr>
        <w:t xml:space="preserve">FINANCIJSKOG </w:t>
      </w:r>
      <w:r w:rsidR="00681701">
        <w:rPr>
          <w:b/>
          <w:sz w:val="28"/>
          <w:szCs w:val="28"/>
        </w:rPr>
        <w:t>PLANA ZA 2024</w:t>
      </w:r>
      <w:r w:rsidRPr="00394FB7">
        <w:rPr>
          <w:b/>
          <w:sz w:val="28"/>
          <w:szCs w:val="28"/>
        </w:rPr>
        <w:t xml:space="preserve">. GODINU -  </w:t>
      </w:r>
      <w:r w:rsidR="00681701">
        <w:rPr>
          <w:b/>
          <w:sz w:val="28"/>
          <w:szCs w:val="28"/>
        </w:rPr>
        <w:t>1</w:t>
      </w:r>
      <w:r w:rsidRPr="00394FB7">
        <w:rPr>
          <w:b/>
          <w:sz w:val="28"/>
          <w:szCs w:val="28"/>
        </w:rPr>
        <w:t>. rebalans</w:t>
      </w:r>
    </w:p>
    <w:p w:rsidR="00394FB7" w:rsidRPr="00394FB7" w:rsidRDefault="00394FB7" w:rsidP="009E6AA5">
      <w:pPr>
        <w:jc w:val="center"/>
        <w:rPr>
          <w:b/>
          <w:sz w:val="28"/>
          <w:szCs w:val="28"/>
        </w:rPr>
      </w:pPr>
      <w:r w:rsidRPr="00394FB7">
        <w:rPr>
          <w:b/>
          <w:sz w:val="28"/>
          <w:szCs w:val="28"/>
        </w:rPr>
        <w:t>OBRAZLOŽENJE</w:t>
      </w:r>
    </w:p>
    <w:p w:rsidR="00F25596" w:rsidRDefault="00F25596"/>
    <w:p w:rsidR="00681701" w:rsidRPr="009E6AA5" w:rsidRDefault="00681701" w:rsidP="009E6AA5">
      <w:pPr>
        <w:spacing w:after="0" w:line="240" w:lineRule="auto"/>
        <w:ind w:firstLine="708"/>
        <w:contextualSpacing/>
        <w:jc w:val="both"/>
      </w:pPr>
      <w:r w:rsidRPr="009E6AA5">
        <w:t>Temeljem odredbi članka 42. i 45. Zakona o proračunu (Narodne novine, broj 144/21) i na temelju članaka 34. i 97. Statuta Grada Karlovca (Glasnik Grada Karlovca, broj 09/21 - potpuni tekst i 10/22) Gradsko vijeće grada Karlovca je na 36. sjednici održanoj dana 28. svibnja 2024. godine donijelo</w:t>
      </w:r>
      <w:r w:rsidRPr="009E6AA5">
        <w:t xml:space="preserve"> (Glasnik Grada Karlovca, br.12/2024, </w:t>
      </w:r>
      <w:r w:rsidRPr="009E6AA5">
        <w:t>KLASA: 024-03/24-02/05</w:t>
      </w:r>
      <w:r w:rsidRPr="009E6AA5">
        <w:t xml:space="preserve">, </w:t>
      </w:r>
      <w:r w:rsidRPr="009E6AA5">
        <w:t>URBROJ: 2133-1-01/01-3</w:t>
      </w:r>
      <w:r w:rsidRPr="009E6AA5">
        <w:t xml:space="preserve">) </w:t>
      </w:r>
      <w:r>
        <w:t>p</w:t>
      </w:r>
      <w:r>
        <w:t>rve</w:t>
      </w:r>
      <w:r w:rsidRPr="00F25596">
        <w:t xml:space="preserve"> izmjene postojećeg </w:t>
      </w:r>
      <w:r>
        <w:t xml:space="preserve">financijskog </w:t>
      </w:r>
      <w:r w:rsidRPr="00F25596">
        <w:t>plana</w:t>
      </w:r>
      <w:r>
        <w:t xml:space="preserve"> za 2024</w:t>
      </w:r>
      <w:r w:rsidR="009E6AA5">
        <w:t>.</w:t>
      </w:r>
    </w:p>
    <w:p w:rsidR="009E6AA5" w:rsidRDefault="009E6AA5"/>
    <w:p w:rsidR="00E33999" w:rsidRDefault="00681701" w:rsidP="009E6AA5">
      <w:pPr>
        <w:ind w:firstLine="708"/>
      </w:pPr>
      <w:r>
        <w:t>Prve</w:t>
      </w:r>
      <w:r w:rsidR="00F25596" w:rsidRPr="00F25596">
        <w:t xml:space="preserve"> izmjene postojećeg </w:t>
      </w:r>
      <w:r>
        <w:t xml:space="preserve">financijskog </w:t>
      </w:r>
      <w:r w:rsidR="00F25596" w:rsidRPr="00F25596">
        <w:t>plana</w:t>
      </w:r>
      <w:r>
        <w:t xml:space="preserve"> za 2024.</w:t>
      </w:r>
      <w:r w:rsidR="00F25596" w:rsidRPr="00F25596">
        <w:t xml:space="preserve"> obuhvaćaju</w:t>
      </w:r>
      <w:r w:rsidR="00F25596">
        <w:t xml:space="preserve"> </w:t>
      </w:r>
      <w:r w:rsidR="00E33999">
        <w:t xml:space="preserve">sveukupno planirane prihode i rashode u iznosu od </w:t>
      </w:r>
      <w:r>
        <w:t>2</w:t>
      </w:r>
      <w:r w:rsidR="00E33999">
        <w:t>.</w:t>
      </w:r>
      <w:r>
        <w:t>406</w:t>
      </w:r>
      <w:r w:rsidR="00E33999">
        <w:t>.</w:t>
      </w:r>
      <w:r>
        <w:t>323</w:t>
      </w:r>
      <w:r w:rsidR="00E33999">
        <w:t xml:space="preserve">,00 €, što je povećanje u odnosu na prvotni plan za </w:t>
      </w:r>
      <w:r>
        <w:t>442.668</w:t>
      </w:r>
      <w:r w:rsidR="009E6AA5">
        <w:t xml:space="preserve"> €, odnosno </w:t>
      </w:r>
      <w:r>
        <w:t>22,54</w:t>
      </w:r>
      <w:r w:rsidR="009E6AA5">
        <w:t xml:space="preserve"> </w:t>
      </w:r>
      <w:r w:rsidR="00E33999">
        <w:t xml:space="preserve">%. </w:t>
      </w:r>
    </w:p>
    <w:p w:rsidR="00F25596" w:rsidRDefault="00681701" w:rsidP="009E6AA5">
      <w:pPr>
        <w:ind w:firstLine="708"/>
      </w:pPr>
      <w:r>
        <w:t xml:space="preserve">Na decentraliziranim sredstvima, umanjena su sredstva na uslugama, za 18,44 % te na nabavi nefinancijske imovine za 50%. </w:t>
      </w:r>
      <w:r w:rsidR="00AB5856">
        <w:t xml:space="preserve">Povećala su se sredstva za plaće učiteljica produženog boravka, za 22,95% </w:t>
      </w:r>
      <w:r w:rsidR="009E6AA5">
        <w:t xml:space="preserve"> </w:t>
      </w:r>
      <w:r w:rsidR="00AB5856">
        <w:t xml:space="preserve">Povećana su sredstva </w:t>
      </w:r>
      <w:r w:rsidR="00F25596">
        <w:t xml:space="preserve">u plaći pomoćnika u nastavi radi povećanja neto cijene sata i iznosa ostalih rashoda za zaposlene (Dar djeci, </w:t>
      </w:r>
      <w:proofErr w:type="spellStart"/>
      <w:r w:rsidR="00AB5856">
        <w:t>Uskrsnica</w:t>
      </w:r>
      <w:proofErr w:type="spellEnd"/>
      <w:r w:rsidR="00AB5856">
        <w:t xml:space="preserve">, </w:t>
      </w:r>
      <w:r w:rsidR="00F25596">
        <w:t xml:space="preserve">Božićnica), učiteljica produženog boravka također radi povećanja osnovice i iznosa ostalih rashoda za zaposlene (Dar djeci, </w:t>
      </w:r>
      <w:proofErr w:type="spellStart"/>
      <w:r w:rsidR="00AB5856">
        <w:t>Uskrsnica</w:t>
      </w:r>
      <w:proofErr w:type="spellEnd"/>
      <w:r w:rsidR="00AB5856">
        <w:t xml:space="preserve">, </w:t>
      </w:r>
      <w:r w:rsidR="00F25596">
        <w:t>Božićnica) kao i ostalih zaposlenika škole čija se sredstva isplaćuju na teret državnog proračuna, odnosno Ministarstva znanosti i obrazovanja preko Centralnog obračuna plaća.</w:t>
      </w:r>
    </w:p>
    <w:p w:rsidR="0020545E" w:rsidRDefault="0020545E" w:rsidP="009E6AA5">
      <w:pPr>
        <w:ind w:firstLine="708"/>
      </w:pPr>
      <w:r>
        <w:t xml:space="preserve">Obzirom na trošak </w:t>
      </w:r>
      <w:r w:rsidR="00E870CB">
        <w:t>sanacije</w:t>
      </w:r>
      <w:r w:rsidR="00AB5856">
        <w:t xml:space="preserve"> cjevovoda, a za koji je </w:t>
      </w:r>
      <w:r w:rsidR="00E870CB">
        <w:t>škola tražila</w:t>
      </w:r>
      <w:r>
        <w:t xml:space="preserve"> refundaciju od osiguranja</w:t>
      </w:r>
      <w:r w:rsidR="00AB5856">
        <w:t xml:space="preserve">, za 20,70% </w:t>
      </w:r>
      <w:r w:rsidR="00217CCF">
        <w:t xml:space="preserve">povećana stavka konta prihoda 652670 - </w:t>
      </w:r>
      <w:r w:rsidRPr="0020545E">
        <w:t>Prihodi s naslova osiguranja, refundacije štete i totalne</w:t>
      </w:r>
      <w:r w:rsidR="00AB5856">
        <w:t>. Tu je uračunato i povećanje prihoda za uplate roditelja za terenske nastave koje bilježe povećanje.</w:t>
      </w:r>
      <w:r w:rsidRPr="0020545E">
        <w:t xml:space="preserve"> </w:t>
      </w:r>
    </w:p>
    <w:p w:rsidR="00093082" w:rsidRDefault="00494769" w:rsidP="009E6AA5">
      <w:pPr>
        <w:ind w:firstLine="708"/>
      </w:pPr>
      <w:r>
        <w:t xml:space="preserve">Pozicija koja se odnosi na plaće zaposlenika škole, a koje se financiraju iz državnog proračuna povećana je za </w:t>
      </w:r>
      <w:r w:rsidR="00AB5856">
        <w:t>29,90</w:t>
      </w:r>
      <w:r>
        <w:t>%</w:t>
      </w:r>
    </w:p>
    <w:p w:rsidR="00093082" w:rsidRDefault="00093082" w:rsidP="009E6AA5">
      <w:pPr>
        <w:ind w:firstLine="708"/>
      </w:pPr>
      <w:r>
        <w:t xml:space="preserve">Ovim </w:t>
      </w:r>
      <w:r w:rsidR="009E6AA5">
        <w:t>izmjenama financijskog plana</w:t>
      </w:r>
      <w:r>
        <w:t xml:space="preserve"> otvoren</w:t>
      </w:r>
      <w:r w:rsidR="00AB5856">
        <w:t>a</w:t>
      </w:r>
      <w:r>
        <w:t xml:space="preserve"> je nov</w:t>
      </w:r>
      <w:r w:rsidR="00AB5856">
        <w:t>a</w:t>
      </w:r>
      <w:r>
        <w:t xml:space="preserve"> </w:t>
      </w:r>
      <w:r w:rsidR="00AB5856">
        <w:t xml:space="preserve">aktivnost </w:t>
      </w:r>
      <w:r w:rsidR="00AB5856" w:rsidRPr="00AB5856">
        <w:t>A600113</w:t>
      </w:r>
      <w:r w:rsidR="00AB5856">
        <w:t xml:space="preserve"> - </w:t>
      </w:r>
      <w:r w:rsidR="00AB5856" w:rsidRPr="00AB5856">
        <w:t>Ostale aktivnosti u osnovnoškolskom obrazovanju</w:t>
      </w:r>
      <w:r w:rsidR="00AB5856">
        <w:t xml:space="preserve"> kojom Grad Karlovac odobrava sufinanciranje u iznosu od 2.000,00 eura za održavanje </w:t>
      </w:r>
      <w:r w:rsidR="009E6AA5">
        <w:t>projekta „</w:t>
      </w:r>
      <w:proofErr w:type="spellStart"/>
      <w:r w:rsidR="009E6AA5">
        <w:t>stemKa</w:t>
      </w:r>
      <w:proofErr w:type="spellEnd"/>
      <w:r w:rsidR="009E6AA5">
        <w:t xml:space="preserve">“. </w:t>
      </w:r>
    </w:p>
    <w:p w:rsidR="009E6AA5" w:rsidRDefault="009E6AA5" w:rsidP="009E6AA5">
      <w:r>
        <w:tab/>
        <w:t>Također, o</w:t>
      </w:r>
      <w:r>
        <w:t>vim izmjenama financijskog plana</w:t>
      </w:r>
      <w:r>
        <w:t xml:space="preserve"> uvršten je ostvareni višak prihoda iz 2023. u iznosu od 9.713,00 eura koji je raspoređen i odobren od strane Grada Karlovca prema prilogu koji se nalazi uz ovo Obrazloženje. </w:t>
      </w:r>
    </w:p>
    <w:p w:rsidR="009E6AA5" w:rsidRDefault="009E6AA5" w:rsidP="009F2FB5">
      <w:bookmarkStart w:id="0" w:name="_GoBack"/>
      <w:bookmarkEnd w:id="0"/>
    </w:p>
    <w:p w:rsidR="009E6AA5" w:rsidRDefault="009E6AA5" w:rsidP="009E6AA5">
      <w:pPr>
        <w:jc w:val="right"/>
      </w:pPr>
      <w:r>
        <w:t xml:space="preserve">Ravnateljica: </w:t>
      </w:r>
    </w:p>
    <w:p w:rsidR="009E6AA5" w:rsidRDefault="009E6AA5" w:rsidP="009E6AA5">
      <w:pPr>
        <w:jc w:val="right"/>
      </w:pPr>
      <w:r>
        <w:t>Darija Begedin, prof.</w:t>
      </w:r>
    </w:p>
    <w:p w:rsidR="009F2FB5" w:rsidRDefault="009F2FB5"/>
    <w:sectPr w:rsidR="009F2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D0"/>
    <w:rsid w:val="00093082"/>
    <w:rsid w:val="00117F91"/>
    <w:rsid w:val="0020545E"/>
    <w:rsid w:val="00217CCF"/>
    <w:rsid w:val="00394FB7"/>
    <w:rsid w:val="00404B6F"/>
    <w:rsid w:val="00494769"/>
    <w:rsid w:val="00557884"/>
    <w:rsid w:val="00681701"/>
    <w:rsid w:val="00745C1A"/>
    <w:rsid w:val="00930727"/>
    <w:rsid w:val="009E6AA5"/>
    <w:rsid w:val="009F2FB5"/>
    <w:rsid w:val="00AB2D25"/>
    <w:rsid w:val="00AB5856"/>
    <w:rsid w:val="00D146D0"/>
    <w:rsid w:val="00E33999"/>
    <w:rsid w:val="00E870CB"/>
    <w:rsid w:val="00ED660A"/>
    <w:rsid w:val="00F25596"/>
    <w:rsid w:val="00F8564B"/>
    <w:rsid w:val="00FE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6DBC4-D964-4DAE-97FA-B97E5C55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14</cp:revision>
  <dcterms:created xsi:type="dcterms:W3CDTF">2023-12-20T06:14:00Z</dcterms:created>
  <dcterms:modified xsi:type="dcterms:W3CDTF">2024-07-09T10:11:00Z</dcterms:modified>
</cp:coreProperties>
</file>